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0CC" w:rsidRPr="00E248FA" w:rsidRDefault="00F970CC" w:rsidP="00F970C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248FA">
        <w:rPr>
          <w:rFonts w:ascii="Times New Roman" w:hAnsi="Times New Roman" w:cs="Times New Roman"/>
          <w:b/>
          <w:sz w:val="36"/>
          <w:szCs w:val="28"/>
        </w:rPr>
        <w:t>Harmonogram warsztatów WDN</w:t>
      </w:r>
      <w:r w:rsidR="003804E0">
        <w:rPr>
          <w:rFonts w:ascii="Times New Roman" w:hAnsi="Times New Roman" w:cs="Times New Roman"/>
          <w:b/>
          <w:sz w:val="36"/>
          <w:szCs w:val="28"/>
        </w:rPr>
        <w:t xml:space="preserve"> </w:t>
      </w:r>
      <w:bookmarkStart w:id="0" w:name="_GoBack"/>
      <w:bookmarkEnd w:id="0"/>
    </w:p>
    <w:p w:rsidR="00BF1A04" w:rsidRDefault="00F970CC" w:rsidP="00F970CC">
      <w:pPr>
        <w:jc w:val="center"/>
        <w:rPr>
          <w:rFonts w:ascii="Times New Roman" w:hAnsi="Times New Roman" w:cs="Times New Roman"/>
          <w:sz w:val="36"/>
          <w:szCs w:val="28"/>
        </w:rPr>
      </w:pPr>
      <w:r w:rsidRPr="00E248FA">
        <w:rPr>
          <w:rFonts w:ascii="Times New Roman" w:hAnsi="Times New Roman" w:cs="Times New Roman"/>
          <w:sz w:val="36"/>
          <w:szCs w:val="28"/>
        </w:rPr>
        <w:t xml:space="preserve">w </w:t>
      </w:r>
      <w:r w:rsidR="00E248FA">
        <w:rPr>
          <w:rFonts w:ascii="Times New Roman" w:hAnsi="Times New Roman" w:cs="Times New Roman"/>
          <w:sz w:val="36"/>
          <w:szCs w:val="28"/>
        </w:rPr>
        <w:t xml:space="preserve">czasie rekolekcji </w:t>
      </w:r>
    </w:p>
    <w:p w:rsidR="00E248FA" w:rsidRPr="00E248FA" w:rsidRDefault="00E248FA" w:rsidP="00F970CC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w dniach 28.02.2018 – 2.03.2018 </w:t>
      </w:r>
    </w:p>
    <w:p w:rsidR="00F970CC" w:rsidRPr="00E248FA" w:rsidRDefault="00F970CC" w:rsidP="00F970CC">
      <w:pPr>
        <w:jc w:val="center"/>
        <w:rPr>
          <w:rFonts w:ascii="Times New Roman" w:hAnsi="Times New Roman" w:cs="Times New Roman"/>
          <w:sz w:val="36"/>
          <w:szCs w:val="2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76"/>
        <w:gridCol w:w="1780"/>
        <w:gridCol w:w="3737"/>
        <w:gridCol w:w="2358"/>
      </w:tblGrid>
      <w:tr w:rsidR="00F970CC" w:rsidRPr="00E248FA" w:rsidTr="00E248FA">
        <w:tc>
          <w:tcPr>
            <w:tcW w:w="1476" w:type="dxa"/>
          </w:tcPr>
          <w:p w:rsidR="00E248FA" w:rsidRDefault="00E248FA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0CC" w:rsidRPr="00E248FA" w:rsidRDefault="00F970CC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b/>
                <w:sz w:val="28"/>
                <w:szCs w:val="28"/>
              </w:rPr>
              <w:t>Data</w:t>
            </w:r>
          </w:p>
        </w:tc>
        <w:tc>
          <w:tcPr>
            <w:tcW w:w="1780" w:type="dxa"/>
          </w:tcPr>
          <w:p w:rsidR="00E248FA" w:rsidRDefault="00E248FA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0CC" w:rsidRPr="00E248FA" w:rsidRDefault="00F970CC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b/>
                <w:sz w:val="28"/>
                <w:szCs w:val="28"/>
              </w:rPr>
              <w:t>Godzina</w:t>
            </w:r>
          </w:p>
        </w:tc>
        <w:tc>
          <w:tcPr>
            <w:tcW w:w="3737" w:type="dxa"/>
          </w:tcPr>
          <w:p w:rsidR="00E248FA" w:rsidRDefault="00E248FA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0CC" w:rsidRPr="00E248FA" w:rsidRDefault="00F970CC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b/>
                <w:sz w:val="28"/>
                <w:szCs w:val="28"/>
              </w:rPr>
              <w:t>Temat</w:t>
            </w:r>
          </w:p>
        </w:tc>
        <w:tc>
          <w:tcPr>
            <w:tcW w:w="2358" w:type="dxa"/>
          </w:tcPr>
          <w:p w:rsidR="00E248FA" w:rsidRDefault="00E248FA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0CC" w:rsidRDefault="00F970CC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b/>
                <w:sz w:val="28"/>
                <w:szCs w:val="28"/>
              </w:rPr>
              <w:t>Prowadzący</w:t>
            </w:r>
          </w:p>
          <w:p w:rsidR="00E248FA" w:rsidRPr="00E248FA" w:rsidRDefault="00E248FA" w:rsidP="00F97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8FA" w:rsidRPr="00E248FA" w:rsidTr="00E248FA">
        <w:tc>
          <w:tcPr>
            <w:tcW w:w="9351" w:type="dxa"/>
            <w:gridSpan w:val="4"/>
            <w:vAlign w:val="center"/>
          </w:tcPr>
          <w:p w:rsidR="00E248FA" w:rsidRDefault="00E248FA" w:rsidP="00E2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48FA" w:rsidRDefault="00E248FA" w:rsidP="00E2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b/>
                <w:sz w:val="28"/>
                <w:szCs w:val="28"/>
              </w:rPr>
              <w:t>Środa</w:t>
            </w:r>
          </w:p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0CC" w:rsidRPr="00E248FA" w:rsidTr="00E248FA">
        <w:tc>
          <w:tcPr>
            <w:tcW w:w="1476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28.03.2018</w:t>
            </w:r>
          </w:p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1780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</w:tc>
        <w:tc>
          <w:tcPr>
            <w:tcW w:w="3737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Rozwój komunikacji dziecka na początkowym etapie rozwoju.</w:t>
            </w:r>
          </w:p>
        </w:tc>
        <w:tc>
          <w:tcPr>
            <w:tcW w:w="2358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Prokopiak</w:t>
            </w:r>
            <w:proofErr w:type="spellEnd"/>
          </w:p>
        </w:tc>
      </w:tr>
      <w:tr w:rsidR="00E248FA" w:rsidRPr="00E248FA" w:rsidTr="00E248FA">
        <w:tc>
          <w:tcPr>
            <w:tcW w:w="9351" w:type="dxa"/>
            <w:gridSpan w:val="4"/>
            <w:vAlign w:val="center"/>
          </w:tcPr>
          <w:p w:rsidR="00E248FA" w:rsidRDefault="00E248FA" w:rsidP="00E248FA">
            <w:pPr>
              <w:pStyle w:val="Bezodstpw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8FA" w:rsidRPr="00E248FA" w:rsidRDefault="00E248FA" w:rsidP="00E248FA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b/>
                <w:sz w:val="28"/>
                <w:szCs w:val="28"/>
              </w:rPr>
              <w:t>Czwartek</w:t>
            </w:r>
          </w:p>
          <w:p w:rsidR="00E248FA" w:rsidRPr="00E248FA" w:rsidRDefault="00E248FA" w:rsidP="00E248FA">
            <w:pPr>
              <w:pStyle w:val="Bezodstpw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0CC" w:rsidRPr="00E248FA" w:rsidTr="00E248FA">
        <w:tc>
          <w:tcPr>
            <w:tcW w:w="1476" w:type="dxa"/>
            <w:vAlign w:val="center"/>
          </w:tcPr>
          <w:p w:rsidR="00F970CC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1.03.2018</w:t>
            </w:r>
          </w:p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1780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</w:p>
        </w:tc>
        <w:tc>
          <w:tcPr>
            <w:tcW w:w="3737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Zacznij od Bacha – zabawy muzyczne z dźwiękiem, ruchem i rytmem.</w:t>
            </w:r>
          </w:p>
        </w:tc>
        <w:tc>
          <w:tcPr>
            <w:tcW w:w="2358" w:type="dxa"/>
            <w:vAlign w:val="center"/>
          </w:tcPr>
          <w:p w:rsidR="00F970CC" w:rsidRPr="00E248FA" w:rsidRDefault="00F970CC" w:rsidP="00E248FA">
            <w:pPr>
              <w:pStyle w:val="Bezodstpw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R. Kaczmarek</w:t>
            </w:r>
          </w:p>
          <w:p w:rsidR="00F970CC" w:rsidRPr="00E248FA" w:rsidRDefault="00F970CC" w:rsidP="00E248FA">
            <w:pPr>
              <w:pStyle w:val="Bezodstpw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 xml:space="preserve">M. </w:t>
            </w:r>
            <w:proofErr w:type="spellStart"/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Lubiszewska</w:t>
            </w:r>
            <w:proofErr w:type="spellEnd"/>
          </w:p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P. Małysz</w:t>
            </w:r>
          </w:p>
        </w:tc>
      </w:tr>
      <w:tr w:rsidR="00E248FA" w:rsidRPr="00E248FA" w:rsidTr="00E248FA">
        <w:tc>
          <w:tcPr>
            <w:tcW w:w="1476" w:type="dxa"/>
            <w:vAlign w:val="center"/>
          </w:tcPr>
          <w:p w:rsid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1.03.2018</w:t>
            </w:r>
          </w:p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1780" w:type="dxa"/>
            <w:vAlign w:val="center"/>
          </w:tcPr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3737" w:type="dxa"/>
            <w:vAlign w:val="center"/>
          </w:tcPr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Praca z dzieckiem z cechami nadpobudliwości psychoruchowej.</w:t>
            </w:r>
          </w:p>
        </w:tc>
        <w:tc>
          <w:tcPr>
            <w:tcW w:w="2358" w:type="dxa"/>
            <w:vAlign w:val="center"/>
          </w:tcPr>
          <w:p w:rsidR="00E248FA" w:rsidRPr="00E248FA" w:rsidRDefault="00E248FA" w:rsidP="00E248FA">
            <w:pPr>
              <w:pStyle w:val="Bezodstpw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B. Kujawa-</w:t>
            </w:r>
          </w:p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-Tobolska</w:t>
            </w:r>
          </w:p>
        </w:tc>
      </w:tr>
      <w:tr w:rsidR="00F970CC" w:rsidRPr="00E248FA" w:rsidTr="00E248FA">
        <w:tc>
          <w:tcPr>
            <w:tcW w:w="1476" w:type="dxa"/>
            <w:vAlign w:val="center"/>
          </w:tcPr>
          <w:p w:rsidR="00F970CC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1.03.2018</w:t>
            </w:r>
          </w:p>
          <w:p w:rsidR="00E248FA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1780" w:type="dxa"/>
            <w:vAlign w:val="center"/>
          </w:tcPr>
          <w:p w:rsidR="00F970CC" w:rsidRPr="00E248FA" w:rsidRDefault="00E248FA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737" w:type="dxa"/>
            <w:vAlign w:val="center"/>
          </w:tcPr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Techniki rozwijające wyobraźnię – elementy wykorzystywane w pracach plastycznych z dzieckiem niepełn</w:t>
            </w:r>
            <w:r w:rsidR="00E248F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sprawnym.</w:t>
            </w:r>
          </w:p>
        </w:tc>
        <w:tc>
          <w:tcPr>
            <w:tcW w:w="2358" w:type="dxa"/>
            <w:vAlign w:val="center"/>
          </w:tcPr>
          <w:p w:rsidR="00F970CC" w:rsidRPr="00E248FA" w:rsidRDefault="00F970CC" w:rsidP="00E248FA">
            <w:pPr>
              <w:pStyle w:val="Bezodstpw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G. Czyżewska</w:t>
            </w:r>
          </w:p>
          <w:p w:rsidR="00F970CC" w:rsidRPr="00E248FA" w:rsidRDefault="00F970CC" w:rsidP="00E24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M.</w:t>
            </w:r>
            <w:r w:rsidR="00E2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48FA">
              <w:rPr>
                <w:rFonts w:ascii="Times New Roman" w:hAnsi="Times New Roman" w:cs="Times New Roman"/>
                <w:sz w:val="28"/>
                <w:szCs w:val="28"/>
              </w:rPr>
              <w:t>Lewandowska</w:t>
            </w:r>
          </w:p>
        </w:tc>
      </w:tr>
    </w:tbl>
    <w:p w:rsidR="00F970CC" w:rsidRPr="00E248FA" w:rsidRDefault="00F970CC" w:rsidP="00F970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70CC" w:rsidRPr="00E2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CC"/>
    <w:rsid w:val="003804E0"/>
    <w:rsid w:val="00BF1A04"/>
    <w:rsid w:val="00E248FA"/>
    <w:rsid w:val="00F9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2513"/>
  <w15:chartTrackingRefBased/>
  <w15:docId w15:val="{8D625F5A-2CF7-47B6-B691-5918A798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970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3</cp:revision>
  <dcterms:created xsi:type="dcterms:W3CDTF">2018-02-26T19:06:00Z</dcterms:created>
  <dcterms:modified xsi:type="dcterms:W3CDTF">2018-02-26T19:28:00Z</dcterms:modified>
</cp:coreProperties>
</file>